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D40A" w14:textId="33CB57CA" w:rsidR="00ED3362" w:rsidRPr="003E6380" w:rsidRDefault="002D7F7B" w:rsidP="003E6380">
      <w:pPr>
        <w:spacing w:after="0" w:line="276" w:lineRule="auto"/>
        <w:rPr>
          <w:rFonts w:ascii="Khmer" w:eastAsia="Khmer" w:hAnsi="Khmer" w:cs="Khmer"/>
          <w:b/>
          <w:sz w:val="48"/>
          <w:szCs w:val="48"/>
        </w:rPr>
      </w:pPr>
      <w:r w:rsidRPr="003E638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3D7D411" wp14:editId="680744B9">
                <wp:simplePos x="0" y="0"/>
                <wp:positionH relativeFrom="column">
                  <wp:posOffset>-914399</wp:posOffset>
                </wp:positionH>
                <wp:positionV relativeFrom="paragraph">
                  <wp:posOffset>-901699</wp:posOffset>
                </wp:positionV>
                <wp:extent cx="8178165" cy="885825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61680" y="3341850"/>
                          <a:ext cx="8168640" cy="876300"/>
                        </a:xfrm>
                        <a:prstGeom prst="rect">
                          <a:avLst/>
                        </a:prstGeom>
                        <a:solidFill>
                          <a:srgbClr val="003398"/>
                        </a:solidFill>
                        <a:ln w="9525" cap="flat" cmpd="sng">
                          <a:solidFill>
                            <a:srgbClr val="00339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D7D416" w14:textId="762A91E5" w:rsidR="00ED3362" w:rsidRDefault="002D7F7B">
                            <w:pPr>
                              <w:spacing w:after="120"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Sea-Intelligence – Press Release (</w:t>
                            </w:r>
                            <w:r w:rsidR="0056093E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Feb</w:t>
                            </w:r>
                            <w:r w:rsidR="00F54391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4C4E31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324DF4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3</w:t>
                            </w:r>
                            <w:r w:rsidR="00324DF4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  <w:vertAlign w:val="superscript"/>
                              </w:rPr>
                              <w:t>r</w:t>
                            </w:r>
                            <w:r w:rsidR="004C4E31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  <w:vertAlign w:val="superscript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, 202</w:t>
                            </w:r>
                            <w:r w:rsidR="00F54391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)</w:t>
                            </w:r>
                          </w:p>
                          <w:p w14:paraId="23D7D417" w14:textId="77777777" w:rsidR="00ED3362" w:rsidRDefault="002D7F7B">
                            <w:pPr>
                              <w:spacing w:after="120"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FFFFFF"/>
                                <w:sz w:val="32"/>
                                <w:u w:val="single"/>
                              </w:rPr>
                              <w:t>www.Sea-Intelligence.com</w:t>
                            </w:r>
                          </w:p>
                          <w:p w14:paraId="23D7D418" w14:textId="77777777" w:rsidR="00ED3362" w:rsidRDefault="00ED3362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400" tIns="180000" rIns="228600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7D411" id="Rectangle 47" o:spid="_x0000_s1026" style="position:absolute;margin-left:-1in;margin-top:-71pt;width:643.95pt;height:6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" fillcolor="#003398" strokecolor="#003398">
                <v:stroke startarrowwidth="narrow" startarrowlength="short" endarrowwidth="narrow" endarrowlength="short"/>
                <v:textbox inset="1in,5mm,18pt,1.2694mm">
                  <w:txbxContent>
                    <w:p w14:paraId="23D7D416" w14:textId="762A91E5" w:rsidR="00ED3362" w:rsidRDefault="002D7F7B">
                      <w:pPr>
                        <w:spacing w:after="120"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Sea-Intelligence – Press Release (</w:t>
                      </w:r>
                      <w:r w:rsidR="0056093E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Feb</w:t>
                      </w:r>
                      <w:r w:rsidR="00F54391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4C4E31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2</w:t>
                      </w:r>
                      <w:r w:rsidR="00324DF4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3</w:t>
                      </w:r>
                      <w:r w:rsidR="00324DF4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  <w:vertAlign w:val="superscript"/>
                        </w:rPr>
                        <w:t>r</w:t>
                      </w:r>
                      <w:r w:rsidR="004C4E31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  <w:vertAlign w:val="superscript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, 202</w:t>
                      </w:r>
                      <w:r w:rsidR="00F54391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2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)</w:t>
                      </w:r>
                    </w:p>
                    <w:p w14:paraId="23D7D417" w14:textId="77777777" w:rsidR="00ED3362" w:rsidRDefault="002D7F7B">
                      <w:pPr>
                        <w:spacing w:after="120" w:line="258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FFFFFF"/>
                          <w:sz w:val="32"/>
                          <w:u w:val="single"/>
                        </w:rPr>
                        <w:t>www.Sea-Intelligence.com</w:t>
                      </w:r>
                    </w:p>
                    <w:p w14:paraId="23D7D418" w14:textId="77777777" w:rsidR="00ED3362" w:rsidRDefault="00ED3362">
                      <w:pPr>
                        <w:spacing w:after="0"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4C4E31">
        <w:rPr>
          <w:rFonts w:ascii="Khmer" w:eastAsia="Khmer" w:hAnsi="Khmer" w:cs="Khmer"/>
          <w:b/>
          <w:sz w:val="48"/>
          <w:szCs w:val="48"/>
        </w:rPr>
        <w:t>The coming pile of empty containers</w:t>
      </w:r>
    </w:p>
    <w:p w14:paraId="1544C3AF" w14:textId="5C8FB3FD" w:rsidR="00FC1C41" w:rsidRDefault="004C4E31" w:rsidP="00686D02">
      <w:pPr>
        <w:spacing w:after="120" w:line="33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delays and bottlenecks in the container supply chain will begin to improve at some point and eventually we will see supply chains </w:t>
      </w:r>
      <w:r w:rsidR="004A47BC">
        <w:rPr>
          <w:rFonts w:ascii="Verdana" w:eastAsia="Verdana" w:hAnsi="Verdana" w:cs="Verdana"/>
        </w:rPr>
        <w:t>revert</w:t>
      </w:r>
      <w:r>
        <w:rPr>
          <w:rFonts w:ascii="Verdana" w:eastAsia="Verdana" w:hAnsi="Verdana" w:cs="Verdana"/>
        </w:rPr>
        <w:t xml:space="preserve"> to normality. Whilst welcome news for all stakeholders, this transition will create another problem – a large pile of empty containers on the import side, which cannot readily be handled as part of the normal flows.</w:t>
      </w:r>
    </w:p>
    <w:p w14:paraId="5D498E73" w14:textId="277F699A" w:rsidR="00CD1E12" w:rsidRDefault="008803A1" w:rsidP="00686D02">
      <w:pPr>
        <w:spacing w:after="120" w:line="336" w:lineRule="auto"/>
        <w:jc w:val="both"/>
        <w:rPr>
          <w:rFonts w:ascii="Verdana" w:eastAsia="Verdana" w:hAnsi="Verdana" w:cs="Verdana"/>
        </w:rPr>
      </w:pPr>
      <w:r w:rsidRPr="00984052">
        <w:rPr>
          <w:noProof/>
        </w:rPr>
        <w:drawing>
          <wp:anchor distT="0" distB="0" distL="114300" distR="114300" simplePos="0" relativeHeight="251659264" behindDoc="1" locked="0" layoutInCell="1" allowOverlap="1" wp14:anchorId="3029F6BA" wp14:editId="36C62CD9">
            <wp:simplePos x="0" y="0"/>
            <wp:positionH relativeFrom="margin">
              <wp:posOffset>-3810</wp:posOffset>
            </wp:positionH>
            <wp:positionV relativeFrom="page">
              <wp:posOffset>3841750</wp:posOffset>
            </wp:positionV>
            <wp:extent cx="255270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439" y="21427"/>
                <wp:lineTo x="21439" y="0"/>
                <wp:lineTo x="0" y="0"/>
              </wp:wrapPolygon>
            </wp:wrapTight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BFA" w:rsidRPr="00385BFA">
        <w:rPr>
          <w:rFonts w:ascii="Verdana" w:eastAsia="Verdana" w:hAnsi="Verdana" w:cs="Verdana"/>
        </w:rPr>
        <w:t>In issue 55</w:t>
      </w:r>
      <w:r w:rsidR="00385BFA">
        <w:rPr>
          <w:rFonts w:ascii="Verdana" w:eastAsia="Verdana" w:hAnsi="Verdana" w:cs="Verdana"/>
        </w:rPr>
        <w:t>2</w:t>
      </w:r>
      <w:r w:rsidR="00385BFA" w:rsidRPr="00385BFA">
        <w:rPr>
          <w:rFonts w:ascii="Verdana" w:eastAsia="Verdana" w:hAnsi="Verdana" w:cs="Verdana"/>
        </w:rPr>
        <w:t xml:space="preserve"> of the Sunday Spotlight</w:t>
      </w:r>
      <w:r w:rsidR="00385BFA">
        <w:rPr>
          <w:rFonts w:ascii="Verdana" w:eastAsia="Verdana" w:hAnsi="Verdana" w:cs="Verdana"/>
        </w:rPr>
        <w:t>, w</w:t>
      </w:r>
      <w:r w:rsidR="00E04789">
        <w:rPr>
          <w:rFonts w:ascii="Verdana" w:eastAsia="Verdana" w:hAnsi="Verdana" w:cs="Verdana"/>
        </w:rPr>
        <w:t xml:space="preserve">e created a model using Ocean Timeliness Indicator (OTI) data published by </w:t>
      </w:r>
      <w:proofErr w:type="spellStart"/>
      <w:r w:rsidR="00E04789">
        <w:rPr>
          <w:rFonts w:ascii="Verdana" w:eastAsia="Verdana" w:hAnsi="Verdana" w:cs="Verdana"/>
        </w:rPr>
        <w:t>Flexport</w:t>
      </w:r>
      <w:proofErr w:type="spellEnd"/>
      <w:r w:rsidR="00E04789">
        <w:rPr>
          <w:rFonts w:ascii="Verdana" w:eastAsia="Verdana" w:hAnsi="Verdana" w:cs="Verdana"/>
        </w:rPr>
        <w:t xml:space="preserve"> to estimate the effect of the increase in transportation time</w:t>
      </w:r>
      <w:r w:rsidR="00CD1E12">
        <w:rPr>
          <w:rFonts w:ascii="Verdana" w:eastAsia="Verdana" w:hAnsi="Verdana" w:cs="Verdana"/>
        </w:rPr>
        <w:t xml:space="preserve">, based on the scenario </w:t>
      </w:r>
      <w:r w:rsidR="00C56C15" w:rsidRPr="00C56C15">
        <w:rPr>
          <w:rFonts w:ascii="Verdana" w:eastAsia="Verdana" w:hAnsi="Verdana" w:cs="Verdana"/>
        </w:rPr>
        <w:t xml:space="preserve">that the bottlenecks </w:t>
      </w:r>
      <w:r w:rsidR="00CD1E12">
        <w:rPr>
          <w:rFonts w:ascii="Verdana" w:eastAsia="Verdana" w:hAnsi="Verdana" w:cs="Verdana"/>
        </w:rPr>
        <w:t xml:space="preserve">will </w:t>
      </w:r>
      <w:r w:rsidR="00C56C15" w:rsidRPr="00C56C15">
        <w:rPr>
          <w:rFonts w:ascii="Verdana" w:eastAsia="Verdana" w:hAnsi="Verdana" w:cs="Verdana"/>
        </w:rPr>
        <w:t xml:space="preserve">begin </w:t>
      </w:r>
      <w:r w:rsidR="00CD1E12">
        <w:rPr>
          <w:rFonts w:ascii="Verdana" w:eastAsia="Verdana" w:hAnsi="Verdana" w:cs="Verdana"/>
        </w:rPr>
        <w:t xml:space="preserve">to </w:t>
      </w:r>
      <w:r w:rsidR="00C56C15" w:rsidRPr="00C56C15">
        <w:rPr>
          <w:rFonts w:ascii="Verdana" w:eastAsia="Verdana" w:hAnsi="Verdana" w:cs="Verdana"/>
        </w:rPr>
        <w:t xml:space="preserve">slowly be resolved starting from </w:t>
      </w:r>
      <w:r w:rsidR="00C56C15">
        <w:rPr>
          <w:rFonts w:ascii="Verdana" w:eastAsia="Verdana" w:hAnsi="Verdana" w:cs="Verdana"/>
        </w:rPr>
        <w:t>m</w:t>
      </w:r>
      <w:r w:rsidR="00C56C15" w:rsidRPr="00C56C15">
        <w:rPr>
          <w:rFonts w:ascii="Verdana" w:eastAsia="Verdana" w:hAnsi="Verdana" w:cs="Verdana"/>
        </w:rPr>
        <w:t>id</w:t>
      </w:r>
      <w:r w:rsidR="00C56C15">
        <w:rPr>
          <w:rFonts w:ascii="Verdana" w:eastAsia="Verdana" w:hAnsi="Verdana" w:cs="Verdana"/>
        </w:rPr>
        <w:t>-</w:t>
      </w:r>
      <w:r w:rsidR="00C56C15" w:rsidRPr="00C56C15">
        <w:rPr>
          <w:rFonts w:ascii="Verdana" w:eastAsia="Verdana" w:hAnsi="Verdana" w:cs="Verdana"/>
        </w:rPr>
        <w:t xml:space="preserve">February 2022 and we will have </w:t>
      </w:r>
      <w:r w:rsidR="00825F29" w:rsidRPr="00C56C15">
        <w:rPr>
          <w:rFonts w:ascii="Verdana" w:eastAsia="Verdana" w:hAnsi="Verdana" w:cs="Verdana"/>
        </w:rPr>
        <w:t>returned</w:t>
      </w:r>
      <w:r w:rsidR="00C56C15" w:rsidRPr="00C56C15">
        <w:rPr>
          <w:rFonts w:ascii="Verdana" w:eastAsia="Verdana" w:hAnsi="Verdana" w:cs="Verdana"/>
        </w:rPr>
        <w:t xml:space="preserve"> to normal operations by end</w:t>
      </w:r>
      <w:r w:rsidR="00C56C15">
        <w:rPr>
          <w:rFonts w:ascii="Verdana" w:eastAsia="Verdana" w:hAnsi="Verdana" w:cs="Verdana"/>
        </w:rPr>
        <w:t>-</w:t>
      </w:r>
      <w:r w:rsidR="00C56C15" w:rsidRPr="00C56C15">
        <w:rPr>
          <w:rFonts w:ascii="Verdana" w:eastAsia="Verdana" w:hAnsi="Verdana" w:cs="Verdana"/>
        </w:rPr>
        <w:t xml:space="preserve">December 2022. This means the current transportation time of 112 days will have </w:t>
      </w:r>
      <w:r w:rsidR="004A47BC" w:rsidRPr="00C56C15">
        <w:rPr>
          <w:rFonts w:ascii="Verdana" w:eastAsia="Verdana" w:hAnsi="Verdana" w:cs="Verdana"/>
        </w:rPr>
        <w:t>reverted</w:t>
      </w:r>
      <w:r w:rsidR="00C56C15" w:rsidRPr="00C56C15">
        <w:rPr>
          <w:rFonts w:ascii="Verdana" w:eastAsia="Verdana" w:hAnsi="Verdana" w:cs="Verdana"/>
        </w:rPr>
        <w:t xml:space="preserve"> to 45 days by the end of the 2022.</w:t>
      </w:r>
      <w:r w:rsidR="00C56C15">
        <w:rPr>
          <w:rFonts w:ascii="Verdana" w:eastAsia="Verdana" w:hAnsi="Verdana" w:cs="Verdana"/>
        </w:rPr>
        <w:t xml:space="preserve"> </w:t>
      </w:r>
    </w:p>
    <w:p w14:paraId="6D3E59A6" w14:textId="17335638" w:rsidR="00C56C15" w:rsidRDefault="00C56C15" w:rsidP="00686D02">
      <w:pPr>
        <w:spacing w:after="120" w:line="336" w:lineRule="auto"/>
        <w:jc w:val="both"/>
        <w:rPr>
          <w:rFonts w:ascii="Verdana" w:eastAsia="Verdana" w:hAnsi="Verdana" w:cs="Verdana"/>
        </w:rPr>
      </w:pPr>
      <w:r w:rsidRPr="00C56C15">
        <w:rPr>
          <w:rFonts w:ascii="Verdana" w:eastAsia="Verdana" w:hAnsi="Verdana" w:cs="Verdana"/>
        </w:rPr>
        <w:t xml:space="preserve">In the scenario of steady operational improvement, we reach a stage where from July 2022 to February 2023 we will see almost 30% more containers returned to the depots in the USA than there is vessel capacity able to </w:t>
      </w:r>
      <w:r w:rsidR="0092765F" w:rsidRPr="00C56C15">
        <w:rPr>
          <w:rFonts w:ascii="Verdana" w:eastAsia="Verdana" w:hAnsi="Verdana" w:cs="Verdana"/>
        </w:rPr>
        <w:t>move</w:t>
      </w:r>
      <w:r w:rsidRPr="00C56C15">
        <w:rPr>
          <w:rFonts w:ascii="Verdana" w:eastAsia="Verdana" w:hAnsi="Verdana" w:cs="Verdana"/>
        </w:rPr>
        <w:t xml:space="preserve"> them back to Asia.</w:t>
      </w:r>
      <w:r>
        <w:rPr>
          <w:rFonts w:ascii="Verdana" w:eastAsia="Verdana" w:hAnsi="Verdana" w:cs="Verdana"/>
        </w:rPr>
        <w:t xml:space="preserve"> </w:t>
      </w:r>
      <w:r w:rsidRPr="00C56C15">
        <w:rPr>
          <w:rFonts w:ascii="Verdana" w:eastAsia="Verdana" w:hAnsi="Verdana" w:cs="Verdana"/>
        </w:rPr>
        <w:t xml:space="preserve">Based on this daily flow model </w:t>
      </w:r>
      <w:r w:rsidR="00CD1E12">
        <w:rPr>
          <w:rFonts w:ascii="Verdana" w:eastAsia="Verdana" w:hAnsi="Verdana" w:cs="Verdana"/>
        </w:rPr>
        <w:t xml:space="preserve">we created, </w:t>
      </w:r>
      <w:r w:rsidRPr="00C56C15">
        <w:rPr>
          <w:rFonts w:ascii="Verdana" w:eastAsia="Verdana" w:hAnsi="Verdana" w:cs="Verdana"/>
        </w:rPr>
        <w:t>we can calculate the magnitude of the number of containers which will begin to pile up in the USA.</w:t>
      </w:r>
      <w:r>
        <w:rPr>
          <w:rFonts w:ascii="Verdana" w:eastAsia="Verdana" w:hAnsi="Verdana" w:cs="Verdana"/>
        </w:rPr>
        <w:t xml:space="preserve"> </w:t>
      </w:r>
      <w:r w:rsidR="00CD1E12">
        <w:rPr>
          <w:rFonts w:ascii="Verdana" w:eastAsia="Verdana" w:hAnsi="Verdana" w:cs="Verdana"/>
        </w:rPr>
        <w:t xml:space="preserve">This is shown in figure 1. </w:t>
      </w:r>
      <w:r w:rsidRPr="00C56C15">
        <w:rPr>
          <w:rFonts w:ascii="Verdana" w:eastAsia="Verdana" w:hAnsi="Verdana" w:cs="Verdana"/>
        </w:rPr>
        <w:t>The Transpacific head haul trade sees the movement of approximately 19 million TEU annually</w:t>
      </w:r>
      <w:r>
        <w:rPr>
          <w:rFonts w:ascii="Verdana" w:eastAsia="Verdana" w:hAnsi="Verdana" w:cs="Verdana"/>
        </w:rPr>
        <w:t>. Applying this to the flow changes</w:t>
      </w:r>
      <w:r w:rsidR="00CD1E12">
        <w:rPr>
          <w:rFonts w:ascii="Verdana" w:eastAsia="Verdana" w:hAnsi="Verdana" w:cs="Verdana"/>
        </w:rPr>
        <w:t xml:space="preserve"> we modelled in our analysis</w:t>
      </w:r>
      <w:r>
        <w:rPr>
          <w:rFonts w:ascii="Verdana" w:eastAsia="Verdana" w:hAnsi="Verdana" w:cs="Verdana"/>
        </w:rPr>
        <w:t xml:space="preserve">, </w:t>
      </w:r>
      <w:r w:rsidRPr="00C56C15">
        <w:rPr>
          <w:rFonts w:ascii="Verdana" w:eastAsia="Verdana" w:hAnsi="Verdana" w:cs="Verdana"/>
        </w:rPr>
        <w:t>the shortening of the supply chain will lead to a pile of 3.5 million TEU of containers which cannot be expatriated within the planned network operations.</w:t>
      </w:r>
      <w:r w:rsidR="00CD1E12">
        <w:rPr>
          <w:rFonts w:ascii="Verdana" w:eastAsia="Verdana" w:hAnsi="Verdana" w:cs="Verdana"/>
        </w:rPr>
        <w:t xml:space="preserve"> </w:t>
      </w:r>
      <w:r w:rsidR="00984052">
        <w:rPr>
          <w:rFonts w:ascii="Verdana" w:eastAsia="Verdana" w:hAnsi="Verdana" w:cs="Verdana"/>
        </w:rPr>
        <w:t xml:space="preserve">This has the </w:t>
      </w:r>
      <w:r w:rsidR="00CD1E12" w:rsidRPr="00CD1E12">
        <w:rPr>
          <w:rFonts w:ascii="Verdana" w:eastAsia="Verdana" w:hAnsi="Verdana" w:cs="Verdana"/>
        </w:rPr>
        <w:t>potential of overwhelming the empty container depots in the US</w:t>
      </w:r>
      <w:r w:rsidR="00CD1E12">
        <w:rPr>
          <w:rFonts w:ascii="Verdana" w:eastAsia="Verdana" w:hAnsi="Verdana" w:cs="Verdana"/>
        </w:rPr>
        <w:t>.</w:t>
      </w:r>
    </w:p>
    <w:p w14:paraId="73BCDE44" w14:textId="11D70DB6" w:rsidR="00CD1E12" w:rsidRPr="0077074F" w:rsidRDefault="00CD1E12" w:rsidP="00686D02">
      <w:pPr>
        <w:spacing w:after="120" w:line="336" w:lineRule="auto"/>
        <w:jc w:val="both"/>
        <w:rPr>
          <w:rFonts w:ascii="Verdana" w:eastAsia="Verdana" w:hAnsi="Verdana" w:cs="Verdana"/>
        </w:rPr>
      </w:pPr>
      <w:r w:rsidRPr="00CD1E12">
        <w:rPr>
          <w:rFonts w:ascii="Verdana" w:eastAsia="Verdana" w:hAnsi="Verdana" w:cs="Verdana"/>
        </w:rPr>
        <w:t xml:space="preserve">This pile is created within a period of 10 months, and if this is to be resolved within the existing network, it would </w:t>
      </w:r>
      <w:r w:rsidR="008621CC">
        <w:rPr>
          <w:rFonts w:ascii="Verdana" w:eastAsia="Verdana" w:hAnsi="Verdana" w:cs="Verdana"/>
        </w:rPr>
        <w:t xml:space="preserve">require </w:t>
      </w:r>
      <w:r w:rsidRPr="00CD1E12">
        <w:rPr>
          <w:rFonts w:ascii="Verdana" w:eastAsia="Verdana" w:hAnsi="Verdana" w:cs="Verdana"/>
        </w:rPr>
        <w:t>that the carriers operate with 82</w:t>
      </w:r>
      <w:r>
        <w:rPr>
          <w:rFonts w:ascii="Verdana" w:eastAsia="Verdana" w:hAnsi="Verdana" w:cs="Verdana"/>
        </w:rPr>
        <w:t>,</w:t>
      </w:r>
      <w:r w:rsidRPr="00CD1E12">
        <w:rPr>
          <w:rFonts w:ascii="Verdana" w:eastAsia="Verdana" w:hAnsi="Verdana" w:cs="Verdana"/>
        </w:rPr>
        <w:t xml:space="preserve">000 TEU of empty slots on the head haul for 10 months. </w:t>
      </w:r>
      <w:proofErr w:type="gramStart"/>
      <w:r w:rsidRPr="00CD1E12">
        <w:rPr>
          <w:rFonts w:ascii="Verdana" w:eastAsia="Verdana" w:hAnsi="Verdana" w:cs="Verdana"/>
        </w:rPr>
        <w:t>In reality, this</w:t>
      </w:r>
      <w:proofErr w:type="gramEnd"/>
      <w:r w:rsidRPr="00CD1E12">
        <w:rPr>
          <w:rFonts w:ascii="Verdana" w:eastAsia="Verdana" w:hAnsi="Verdana" w:cs="Verdana"/>
        </w:rPr>
        <w:t xml:space="preserve"> means that an entirely predictable ripple </w:t>
      </w:r>
      <w:r w:rsidR="008621CC">
        <w:rPr>
          <w:rFonts w:ascii="Verdana" w:eastAsia="Verdana" w:hAnsi="Verdana" w:cs="Verdana"/>
        </w:rPr>
        <w:t xml:space="preserve">effect </w:t>
      </w:r>
      <w:r w:rsidRPr="00CD1E12">
        <w:rPr>
          <w:rFonts w:ascii="Verdana" w:eastAsia="Verdana" w:hAnsi="Verdana" w:cs="Verdana"/>
        </w:rPr>
        <w:t xml:space="preserve">from the pandemic, will be a significant problem with empty containers in the USA </w:t>
      </w:r>
      <w:r w:rsidR="008621CC">
        <w:rPr>
          <w:rFonts w:ascii="Verdana" w:eastAsia="Verdana" w:hAnsi="Verdana" w:cs="Verdana"/>
        </w:rPr>
        <w:t>reaching</w:t>
      </w:r>
      <w:r w:rsidRPr="00CD1E12">
        <w:rPr>
          <w:rFonts w:ascii="Verdana" w:eastAsia="Verdana" w:hAnsi="Verdana" w:cs="Verdana"/>
        </w:rPr>
        <w:t xml:space="preserve"> far into 2023.</w:t>
      </w:r>
    </w:p>
    <w:p w14:paraId="23D7D40F" w14:textId="1EA05ADC" w:rsidR="00ED3362" w:rsidRPr="003E6380" w:rsidRDefault="002D7F7B" w:rsidP="000D437A">
      <w:pPr>
        <w:spacing w:after="120" w:line="336" w:lineRule="auto"/>
        <w:jc w:val="center"/>
        <w:rPr>
          <w:rFonts w:ascii="Verdana" w:eastAsia="Verdana" w:hAnsi="Verdana" w:cs="Verdana"/>
        </w:rPr>
      </w:pPr>
      <w:r w:rsidRPr="003E6380">
        <w:rPr>
          <w:rFonts w:ascii="Verdana" w:eastAsia="Verdana" w:hAnsi="Verdana" w:cs="Verdana"/>
        </w:rPr>
        <w:t>--- 000 --- END OF PRESS RELEASE --- 000 ---</w:t>
      </w:r>
    </w:p>
    <w:p w14:paraId="23D7D410" w14:textId="579591D7" w:rsidR="00ED3362" w:rsidRPr="003E6380" w:rsidRDefault="002D7F7B" w:rsidP="000D437A">
      <w:pPr>
        <w:spacing w:after="120" w:line="336" w:lineRule="auto"/>
        <w:rPr>
          <w:rFonts w:ascii="Verdana" w:eastAsia="Verdana" w:hAnsi="Verdana" w:cs="Verdana"/>
          <w:sz w:val="21"/>
          <w:szCs w:val="21"/>
        </w:rPr>
      </w:pPr>
      <w:r w:rsidRPr="003E6380">
        <w:rPr>
          <w:rFonts w:ascii="Verdana" w:eastAsia="Verdana" w:hAnsi="Verdana" w:cs="Verdana"/>
          <w:sz w:val="21"/>
          <w:szCs w:val="21"/>
        </w:rPr>
        <w:t>All quotes can be attributed to: Alan Murphy, CEO, Sea-Intelligence.</w:t>
      </w:r>
      <w:r w:rsidRPr="003E6380">
        <w:rPr>
          <w:rFonts w:ascii="Verdana" w:eastAsia="Verdana" w:hAnsi="Verdana" w:cs="Verdana"/>
          <w:sz w:val="21"/>
          <w:szCs w:val="21"/>
        </w:rPr>
        <w:br/>
        <w:t xml:space="preserve">For more information, please contact: </w:t>
      </w:r>
      <w:hyperlink r:id="rId9" w:history="1">
        <w:r w:rsidR="00617E94" w:rsidRPr="003E6380">
          <w:rPr>
            <w:rStyle w:val="Hyperlink"/>
            <w:rFonts w:ascii="Verdana" w:eastAsia="Verdana" w:hAnsi="Verdana" w:cs="Verdana"/>
            <w:sz w:val="21"/>
            <w:szCs w:val="21"/>
          </w:rPr>
          <w:t>ia@sea-intelligence.com</w:t>
        </w:r>
      </w:hyperlink>
      <w:r w:rsidRPr="003E6380">
        <w:rPr>
          <w:rFonts w:ascii="Verdana" w:eastAsia="Verdana" w:hAnsi="Verdana" w:cs="Verdana"/>
          <w:sz w:val="21"/>
          <w:szCs w:val="21"/>
        </w:rPr>
        <w:t xml:space="preserve">, </w:t>
      </w:r>
      <w:hyperlink r:id="rId10">
        <w:r w:rsidRPr="003E6380">
          <w:rPr>
            <w:rFonts w:ascii="Verdana" w:eastAsia="Verdana" w:hAnsi="Verdana" w:cs="Verdana"/>
            <w:color w:val="0563C1"/>
            <w:sz w:val="21"/>
            <w:szCs w:val="21"/>
            <w:u w:val="single"/>
          </w:rPr>
          <w:t>am@sea-intelligence.com</w:t>
        </w:r>
      </w:hyperlink>
    </w:p>
    <w:sectPr w:rsidR="00ED3362" w:rsidRPr="003E6380">
      <w:footerReference w:type="default" r:id="rId11"/>
      <w:pgSz w:w="12240" w:h="15840"/>
      <w:pgMar w:top="1440" w:right="900" w:bottom="1440" w:left="1134" w:header="720" w:footer="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037DC" w14:textId="77777777" w:rsidR="00B61C05" w:rsidRDefault="00B61C05">
      <w:pPr>
        <w:spacing w:after="0" w:line="240" w:lineRule="auto"/>
      </w:pPr>
      <w:r>
        <w:separator/>
      </w:r>
    </w:p>
  </w:endnote>
  <w:endnote w:type="continuationSeparator" w:id="0">
    <w:p w14:paraId="625A4475" w14:textId="77777777" w:rsidR="00B61C05" w:rsidRDefault="00B6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hmer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D415" w14:textId="77777777" w:rsidR="00ED3362" w:rsidRDefault="002D7F7B">
    <w:pPr>
      <w:shd w:val="clear" w:color="auto" w:fill="FFFFFF"/>
      <w:spacing w:after="300" w:line="240" w:lineRule="auto"/>
      <w:jc w:val="both"/>
      <w:rPr>
        <w:rFonts w:ascii="Khmer" w:eastAsia="Khmer" w:hAnsi="Khmer" w:cs="Khmer"/>
        <w:color w:val="404040"/>
        <w:sz w:val="21"/>
        <w:szCs w:val="21"/>
      </w:rPr>
    </w:pPr>
    <w:r>
      <w:rPr>
        <w:rFonts w:ascii="Khmer" w:eastAsia="Khmer" w:hAnsi="Khmer" w:cs="Khmer"/>
        <w:color w:val="404040"/>
        <w:sz w:val="21"/>
        <w:szCs w:val="21"/>
      </w:rPr>
      <w:t>Sea</w:t>
    </w:r>
    <w:r>
      <w:rPr>
        <w:rFonts w:ascii="Cambria Math" w:eastAsia="Cambria Math" w:hAnsi="Cambria Math" w:cs="Cambria Math"/>
        <w:color w:val="404040"/>
        <w:sz w:val="21"/>
        <w:szCs w:val="21"/>
      </w:rPr>
      <w:t>‑</w:t>
    </w:r>
    <w:r>
      <w:rPr>
        <w:rFonts w:ascii="Khmer" w:eastAsia="Khmer" w:hAnsi="Khmer" w:cs="Khmer"/>
        <w:color w:val="404040"/>
        <w:sz w:val="21"/>
        <w:szCs w:val="21"/>
      </w:rPr>
      <w:t>Intelligence is a leading provider of Research &amp; Analysis, Data Services, and Advisory Services within the global supply chain industry, with a strong focus on container shipping. Combining strong quantitative analytical skills with a deep understanding of the supply chain industry, based on many decades of experience at all central parts of the Ocean supply chain, Sea</w:t>
    </w:r>
    <w:r>
      <w:rPr>
        <w:rFonts w:ascii="Cambria Math" w:eastAsia="Cambria Math" w:hAnsi="Cambria Math" w:cs="Cambria Math"/>
        <w:color w:val="404040"/>
        <w:sz w:val="21"/>
        <w:szCs w:val="21"/>
      </w:rPr>
      <w:t>‑</w:t>
    </w:r>
    <w:r>
      <w:rPr>
        <w:rFonts w:ascii="Khmer" w:eastAsia="Khmer" w:hAnsi="Khmer" w:cs="Khmer"/>
        <w:color w:val="404040"/>
        <w:sz w:val="21"/>
        <w:szCs w:val="21"/>
      </w:rPr>
      <w:t>Intelligence supports customers across all stakeholder groups.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3B23A" w14:textId="77777777" w:rsidR="00B61C05" w:rsidRDefault="00B61C05">
      <w:pPr>
        <w:spacing w:after="0" w:line="240" w:lineRule="auto"/>
      </w:pPr>
      <w:r>
        <w:separator/>
      </w:r>
    </w:p>
  </w:footnote>
  <w:footnote w:type="continuationSeparator" w:id="0">
    <w:p w14:paraId="47FD1777" w14:textId="77777777" w:rsidR="00B61C05" w:rsidRDefault="00B61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1144D"/>
    <w:multiLevelType w:val="hybridMultilevel"/>
    <w:tmpl w:val="F3EAFCA2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362"/>
    <w:rsid w:val="000138EF"/>
    <w:rsid w:val="000145DC"/>
    <w:rsid w:val="000271F9"/>
    <w:rsid w:val="0002798B"/>
    <w:rsid w:val="000302B4"/>
    <w:rsid w:val="00031B77"/>
    <w:rsid w:val="000356E3"/>
    <w:rsid w:val="00057FCB"/>
    <w:rsid w:val="00076CDD"/>
    <w:rsid w:val="0009250C"/>
    <w:rsid w:val="000A73CB"/>
    <w:rsid w:val="000B29E3"/>
    <w:rsid w:val="000D437A"/>
    <w:rsid w:val="000F46EB"/>
    <w:rsid w:val="001249B8"/>
    <w:rsid w:val="00134A93"/>
    <w:rsid w:val="001530C1"/>
    <w:rsid w:val="00162D7E"/>
    <w:rsid w:val="00176AF7"/>
    <w:rsid w:val="0019648C"/>
    <w:rsid w:val="001B262B"/>
    <w:rsid w:val="001B66E5"/>
    <w:rsid w:val="001D1960"/>
    <w:rsid w:val="001E21B5"/>
    <w:rsid w:val="00206446"/>
    <w:rsid w:val="0021474D"/>
    <w:rsid w:val="0022026B"/>
    <w:rsid w:val="002272D6"/>
    <w:rsid w:val="002310C7"/>
    <w:rsid w:val="002315C8"/>
    <w:rsid w:val="00235682"/>
    <w:rsid w:val="00242583"/>
    <w:rsid w:val="00257E31"/>
    <w:rsid w:val="002754A3"/>
    <w:rsid w:val="00276A05"/>
    <w:rsid w:val="0029224A"/>
    <w:rsid w:val="002964A2"/>
    <w:rsid w:val="002A5663"/>
    <w:rsid w:val="002B3CEB"/>
    <w:rsid w:val="002D7F7B"/>
    <w:rsid w:val="002E5EEE"/>
    <w:rsid w:val="00314039"/>
    <w:rsid w:val="00324DF4"/>
    <w:rsid w:val="00341A4E"/>
    <w:rsid w:val="00352640"/>
    <w:rsid w:val="00374ED7"/>
    <w:rsid w:val="00377819"/>
    <w:rsid w:val="00385BFA"/>
    <w:rsid w:val="0039083A"/>
    <w:rsid w:val="003B56F5"/>
    <w:rsid w:val="003C78A9"/>
    <w:rsid w:val="003D0ED2"/>
    <w:rsid w:val="003D185A"/>
    <w:rsid w:val="003D524D"/>
    <w:rsid w:val="003E0ACD"/>
    <w:rsid w:val="003E14A9"/>
    <w:rsid w:val="003E6380"/>
    <w:rsid w:val="003F399C"/>
    <w:rsid w:val="0040113B"/>
    <w:rsid w:val="00414637"/>
    <w:rsid w:val="00434846"/>
    <w:rsid w:val="00470EBE"/>
    <w:rsid w:val="004806C1"/>
    <w:rsid w:val="004844F1"/>
    <w:rsid w:val="0049654D"/>
    <w:rsid w:val="004A160F"/>
    <w:rsid w:val="004A47BC"/>
    <w:rsid w:val="004A4DB6"/>
    <w:rsid w:val="004A6D1C"/>
    <w:rsid w:val="004B0EE2"/>
    <w:rsid w:val="004B42A5"/>
    <w:rsid w:val="004B4583"/>
    <w:rsid w:val="004C4E31"/>
    <w:rsid w:val="00504267"/>
    <w:rsid w:val="00505109"/>
    <w:rsid w:val="005122FA"/>
    <w:rsid w:val="00531271"/>
    <w:rsid w:val="00531B94"/>
    <w:rsid w:val="0054023B"/>
    <w:rsid w:val="00542CDC"/>
    <w:rsid w:val="005458DE"/>
    <w:rsid w:val="005546D2"/>
    <w:rsid w:val="0056093E"/>
    <w:rsid w:val="00567542"/>
    <w:rsid w:val="00570B84"/>
    <w:rsid w:val="0057220B"/>
    <w:rsid w:val="00574EF3"/>
    <w:rsid w:val="0059150D"/>
    <w:rsid w:val="00592281"/>
    <w:rsid w:val="005A6BDD"/>
    <w:rsid w:val="005B145E"/>
    <w:rsid w:val="005C1827"/>
    <w:rsid w:val="005C5DD9"/>
    <w:rsid w:val="005E1F70"/>
    <w:rsid w:val="006111DF"/>
    <w:rsid w:val="00617E94"/>
    <w:rsid w:val="00620847"/>
    <w:rsid w:val="006267B7"/>
    <w:rsid w:val="00633029"/>
    <w:rsid w:val="00640B31"/>
    <w:rsid w:val="0064645E"/>
    <w:rsid w:val="006513A8"/>
    <w:rsid w:val="00652139"/>
    <w:rsid w:val="00664511"/>
    <w:rsid w:val="006650A5"/>
    <w:rsid w:val="00666CF7"/>
    <w:rsid w:val="006672CD"/>
    <w:rsid w:val="00674EAB"/>
    <w:rsid w:val="00684696"/>
    <w:rsid w:val="00686D02"/>
    <w:rsid w:val="006919AD"/>
    <w:rsid w:val="006D3079"/>
    <w:rsid w:val="006D4036"/>
    <w:rsid w:val="006D5052"/>
    <w:rsid w:val="006D6AD0"/>
    <w:rsid w:val="006E237C"/>
    <w:rsid w:val="00701666"/>
    <w:rsid w:val="0070310D"/>
    <w:rsid w:val="00706EBC"/>
    <w:rsid w:val="00710754"/>
    <w:rsid w:val="0072601B"/>
    <w:rsid w:val="0075413B"/>
    <w:rsid w:val="0077074F"/>
    <w:rsid w:val="00773291"/>
    <w:rsid w:val="00777ABE"/>
    <w:rsid w:val="007A0E85"/>
    <w:rsid w:val="007A7A2E"/>
    <w:rsid w:val="007B61DD"/>
    <w:rsid w:val="007E0808"/>
    <w:rsid w:val="007F020F"/>
    <w:rsid w:val="007F772C"/>
    <w:rsid w:val="008055F7"/>
    <w:rsid w:val="008157CB"/>
    <w:rsid w:val="00825F29"/>
    <w:rsid w:val="008454ED"/>
    <w:rsid w:val="008621CC"/>
    <w:rsid w:val="008670B3"/>
    <w:rsid w:val="008803A1"/>
    <w:rsid w:val="008966F2"/>
    <w:rsid w:val="008A5877"/>
    <w:rsid w:val="008A70CE"/>
    <w:rsid w:val="008C28D6"/>
    <w:rsid w:val="008E228D"/>
    <w:rsid w:val="008F2D8F"/>
    <w:rsid w:val="00905B8C"/>
    <w:rsid w:val="00924591"/>
    <w:rsid w:val="00926A08"/>
    <w:rsid w:val="0092765F"/>
    <w:rsid w:val="009324C9"/>
    <w:rsid w:val="0094492E"/>
    <w:rsid w:val="00984052"/>
    <w:rsid w:val="009A7CAA"/>
    <w:rsid w:val="009B07BC"/>
    <w:rsid w:val="009B45A7"/>
    <w:rsid w:val="009C18F5"/>
    <w:rsid w:val="009C3779"/>
    <w:rsid w:val="00A2419C"/>
    <w:rsid w:val="00A33E2A"/>
    <w:rsid w:val="00A5146F"/>
    <w:rsid w:val="00A544AE"/>
    <w:rsid w:val="00A60374"/>
    <w:rsid w:val="00A86475"/>
    <w:rsid w:val="00A9018F"/>
    <w:rsid w:val="00AA6BBC"/>
    <w:rsid w:val="00AD36EF"/>
    <w:rsid w:val="00B32272"/>
    <w:rsid w:val="00B561A7"/>
    <w:rsid w:val="00B61C05"/>
    <w:rsid w:val="00B95795"/>
    <w:rsid w:val="00BA0A74"/>
    <w:rsid w:val="00BB5CCE"/>
    <w:rsid w:val="00BC0B6F"/>
    <w:rsid w:val="00BC3AF7"/>
    <w:rsid w:val="00C00E35"/>
    <w:rsid w:val="00C207F9"/>
    <w:rsid w:val="00C216E4"/>
    <w:rsid w:val="00C2538D"/>
    <w:rsid w:val="00C41F47"/>
    <w:rsid w:val="00C56C15"/>
    <w:rsid w:val="00CA2B29"/>
    <w:rsid w:val="00CA7FC2"/>
    <w:rsid w:val="00CC056E"/>
    <w:rsid w:val="00CC5A52"/>
    <w:rsid w:val="00CD1E12"/>
    <w:rsid w:val="00CD2F94"/>
    <w:rsid w:val="00CE6464"/>
    <w:rsid w:val="00D16D31"/>
    <w:rsid w:val="00D34DF7"/>
    <w:rsid w:val="00D41230"/>
    <w:rsid w:val="00D42346"/>
    <w:rsid w:val="00D477AD"/>
    <w:rsid w:val="00D62A7C"/>
    <w:rsid w:val="00D84E6D"/>
    <w:rsid w:val="00DA67D3"/>
    <w:rsid w:val="00DC736F"/>
    <w:rsid w:val="00DE15B1"/>
    <w:rsid w:val="00DE487E"/>
    <w:rsid w:val="00E02826"/>
    <w:rsid w:val="00E04789"/>
    <w:rsid w:val="00E06749"/>
    <w:rsid w:val="00E22AE7"/>
    <w:rsid w:val="00E441BB"/>
    <w:rsid w:val="00E450F1"/>
    <w:rsid w:val="00E45647"/>
    <w:rsid w:val="00E5060F"/>
    <w:rsid w:val="00E52D9A"/>
    <w:rsid w:val="00E63956"/>
    <w:rsid w:val="00E66246"/>
    <w:rsid w:val="00E85504"/>
    <w:rsid w:val="00E9229E"/>
    <w:rsid w:val="00E9392D"/>
    <w:rsid w:val="00E96464"/>
    <w:rsid w:val="00EA3321"/>
    <w:rsid w:val="00EC721F"/>
    <w:rsid w:val="00ED3362"/>
    <w:rsid w:val="00EF192E"/>
    <w:rsid w:val="00EF2CE2"/>
    <w:rsid w:val="00EF776E"/>
    <w:rsid w:val="00F00662"/>
    <w:rsid w:val="00F330E3"/>
    <w:rsid w:val="00F3460F"/>
    <w:rsid w:val="00F34793"/>
    <w:rsid w:val="00F37829"/>
    <w:rsid w:val="00F43049"/>
    <w:rsid w:val="00F53DB5"/>
    <w:rsid w:val="00F54391"/>
    <w:rsid w:val="00F76804"/>
    <w:rsid w:val="00FA5CDA"/>
    <w:rsid w:val="00FB014C"/>
    <w:rsid w:val="00FB37E5"/>
    <w:rsid w:val="00FC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D40A"/>
  <w15:docId w15:val="{046B42D8-39F9-424E-B7DC-D94AD03D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558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0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45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45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0245C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5584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5841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455841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A5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m@sea-intellige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@sea-intellig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TpyWfDKlq3yxw2j7Yky3MWA4xA==">AMUW2mVhm+8z4i3aQtRCx4lkkGWzMRWlxEy37cOwCqMFw2JVn3pZo778WRbl314ViZ2Fch9QG4SN4FajiK7BQEghlyZcAoNq9/F9Nstr1ukvKEL9IoLQNpQ=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Imaad Asad</dc:creator>
  <cp:lastModifiedBy>Niels Madsen</cp:lastModifiedBy>
  <cp:revision>10</cp:revision>
  <dcterms:created xsi:type="dcterms:W3CDTF">2022-02-22T11:59:00Z</dcterms:created>
  <dcterms:modified xsi:type="dcterms:W3CDTF">2022-02-23T18:51:00Z</dcterms:modified>
</cp:coreProperties>
</file>